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</w:t>
      </w:r>
      <w:r>
        <w:rPr>
          <w:rFonts w:ascii="仿宋" w:hAnsi="仿宋" w:eastAsia="仿宋" w:cs="仿宋"/>
          <w:spacing w:val="-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  <w:t>1</w:t>
      </w:r>
    </w:p>
    <w:p>
      <w:pPr>
        <w:spacing w:before="241" w:line="227" w:lineRule="auto"/>
        <w:ind w:left="3212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spacing w:val="7"/>
          <w:sz w:val="31"/>
          <w:szCs w:val="31"/>
        </w:rPr>
        <w:t>援疆培训课程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</w:p>
    <w:bookmarkEnd w:id="0"/>
    <w:p>
      <w:pPr>
        <w:spacing w:line="88" w:lineRule="exact"/>
      </w:pPr>
    </w:p>
    <w:tbl>
      <w:tblPr>
        <w:tblStyle w:val="4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7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037" w:type="dxa"/>
            <w:vAlign w:val="top"/>
          </w:tcPr>
          <w:p>
            <w:pPr>
              <w:spacing w:before="177" w:line="223" w:lineRule="auto"/>
              <w:ind w:left="2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2" w:lineRule="auto"/>
              <w:ind w:left="33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0" w:line="181" w:lineRule="auto"/>
              <w:ind w:left="4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726" w:type="dxa"/>
            <w:vAlign w:val="top"/>
          </w:tcPr>
          <w:p>
            <w:pPr>
              <w:spacing w:before="171" w:line="222" w:lineRule="auto"/>
              <w:ind w:left="20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教师数据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素养和智慧课堂建设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2" w:line="181" w:lineRule="auto"/>
              <w:ind w:left="4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19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教育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大数据思维和分析技术概述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4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726" w:type="dxa"/>
            <w:vAlign w:val="top"/>
          </w:tcPr>
          <w:p>
            <w:pPr>
              <w:spacing w:before="175" w:line="219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教育信息化 1.0 向 2.0 转段升级面临的根本问题与出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14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教育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信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息化 2.0 背景下的未来学校变革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5" w:line="179" w:lineRule="auto"/>
              <w:ind w:left="4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7726" w:type="dxa"/>
            <w:vAlign w:val="top"/>
          </w:tcPr>
          <w:p>
            <w:pPr>
              <w:spacing w:before="173" w:line="222" w:lineRule="auto"/>
              <w:ind w:left="20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育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信息化 2.0 行动计划解读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17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育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信息化 2.0 与学校信息化热点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79" w:lineRule="auto"/>
              <w:ind w:left="4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16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育信息化推动教育教学创新与变革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037" w:type="dxa"/>
            <w:vAlign w:val="top"/>
          </w:tcPr>
          <w:p>
            <w:pPr>
              <w:spacing w:before="291" w:line="181" w:lineRule="auto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7726" w:type="dxa"/>
            <w:vAlign w:val="top"/>
          </w:tcPr>
          <w:p>
            <w:pPr>
              <w:spacing w:before="81" w:line="225" w:lineRule="auto"/>
              <w:ind w:left="2054" w:right="1236" w:hanging="7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中小学教师信息技术应用能力提升工程 2.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目标 新机制 新模式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4" w:hRule="atLeast"/>
        </w:trPr>
        <w:tc>
          <w:tcPr>
            <w:tcW w:w="1037" w:type="dxa"/>
            <w:vAlign w:val="top"/>
          </w:tcPr>
          <w:p>
            <w:pPr>
              <w:spacing w:before="293" w:line="181" w:lineRule="auto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7726" w:type="dxa"/>
            <w:vAlign w:val="top"/>
          </w:tcPr>
          <w:p>
            <w:pPr>
              <w:spacing w:before="78" w:line="226" w:lineRule="auto"/>
              <w:ind w:left="2054" w:right="1236" w:hanging="7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中小学教师信息技术应用能力提升工程 2.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0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目标 新机制 新模式 (下)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0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2" w:lineRule="auto"/>
              <w:ind w:left="17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智慧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课堂引领学校教育走进新时代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</w:t>
            </w:r>
          </w:p>
        </w:tc>
        <w:tc>
          <w:tcPr>
            <w:tcW w:w="7726" w:type="dxa"/>
            <w:vAlign w:val="top"/>
          </w:tcPr>
          <w:p>
            <w:pPr>
              <w:spacing w:before="177" w:line="219" w:lineRule="auto"/>
              <w:ind w:left="1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探索个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性化学习 转变学与教方式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2</w:t>
            </w:r>
          </w:p>
        </w:tc>
        <w:tc>
          <w:tcPr>
            <w:tcW w:w="7726" w:type="dxa"/>
            <w:vAlign w:val="top"/>
          </w:tcPr>
          <w:p>
            <w:pPr>
              <w:spacing w:before="179" w:line="222" w:lineRule="auto"/>
              <w:ind w:left="24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技术赋能教师专业发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3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2" w:lineRule="auto"/>
              <w:ind w:left="20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教师数据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素养和智慧课堂建设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4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0" w:lineRule="auto"/>
              <w:ind w:left="16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Excel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基础技能在</w:t>
            </w:r>
            <w:r>
              <w:rPr>
                <w:rFonts w:ascii="仿宋" w:hAnsi="仿宋" w:eastAsia="仿宋" w:cs="仿宋"/>
                <w:sz w:val="28"/>
                <w:szCs w:val="28"/>
              </w:rPr>
              <w:t>教育教学中的应用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5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0" w:lineRule="auto"/>
              <w:ind w:left="16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Excel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进阶技能在</w:t>
            </w:r>
            <w:r>
              <w:rPr>
                <w:rFonts w:ascii="仿宋" w:hAnsi="仿宋" w:eastAsia="仿宋" w:cs="仿宋"/>
                <w:sz w:val="28"/>
                <w:szCs w:val="28"/>
              </w:rPr>
              <w:t>教育教学中的应用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6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0" w:lineRule="auto"/>
              <w:ind w:left="17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Wor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d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基础技能在教育教学中的应用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7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0" w:lineRule="auto"/>
              <w:ind w:left="17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Wor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d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 达人技能在教育教学中的应用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8</w:t>
            </w:r>
          </w:p>
        </w:tc>
        <w:tc>
          <w:tcPr>
            <w:tcW w:w="7726" w:type="dxa"/>
            <w:vAlign w:val="top"/>
          </w:tcPr>
          <w:p>
            <w:pPr>
              <w:spacing w:before="178" w:line="220" w:lineRule="auto"/>
              <w:ind w:left="20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思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维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导图在教育教学中的应用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400" w:right="1470" w:bottom="400" w:left="1667" w:header="0" w:footer="0" w:gutter="0"/>
          <w:cols w:space="720" w:num="1"/>
        </w:sectPr>
      </w:pPr>
    </w:p>
    <w:p/>
    <w:p/>
    <w:p/>
    <w:p/>
    <w:p>
      <w:pPr>
        <w:spacing w:line="74" w:lineRule="exact"/>
      </w:pPr>
    </w:p>
    <w:tbl>
      <w:tblPr>
        <w:tblStyle w:val="4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7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9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1" w:lineRule="auto"/>
              <w:ind w:left="24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PPT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动画设计制作技巧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0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0</w:t>
            </w:r>
          </w:p>
        </w:tc>
        <w:tc>
          <w:tcPr>
            <w:tcW w:w="7726" w:type="dxa"/>
            <w:vAlign w:val="top"/>
          </w:tcPr>
          <w:p>
            <w:pPr>
              <w:spacing w:before="172" w:line="221" w:lineRule="auto"/>
              <w:ind w:left="21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基于学科的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课件设计与制作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2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25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如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何利用 VS 手绘微课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2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0" w:lineRule="auto"/>
              <w:ind w:left="2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几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何画板在教学中的应用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2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20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直播课教学的组织流程 ( 一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4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2" w:lineRule="auto"/>
              <w:ind w:left="20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直播课教学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的组织流程 (二)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5</w:t>
            </w:r>
          </w:p>
        </w:tc>
        <w:tc>
          <w:tcPr>
            <w:tcW w:w="7726" w:type="dxa"/>
            <w:vAlign w:val="top"/>
          </w:tcPr>
          <w:p>
            <w:pPr>
              <w:spacing w:before="174" w:line="222" w:lineRule="auto"/>
              <w:ind w:left="24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单张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图片快速处理技巧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2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6</w:t>
            </w:r>
          </w:p>
        </w:tc>
        <w:tc>
          <w:tcPr>
            <w:tcW w:w="7726" w:type="dxa"/>
            <w:vAlign w:val="top"/>
          </w:tcPr>
          <w:p>
            <w:pPr>
              <w:spacing w:before="174" w:line="223" w:lineRule="auto"/>
              <w:ind w:left="23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教学文档资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源的获取途径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7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3" w:lineRule="auto"/>
              <w:ind w:left="17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坚持立德树人推进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区域一体化德育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8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2" w:lineRule="auto"/>
              <w:ind w:left="12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中华优秀传统道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德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的培养方法与途径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3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9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2" w:lineRule="auto"/>
              <w:ind w:left="12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中华优秀传统道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德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的培养方法与途径 (下)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0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2" w:lineRule="auto"/>
              <w:ind w:left="9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深入推进学校全面从严治党和反腐败斗争 (</w:t>
            </w:r>
            <w:r>
              <w:rPr>
                <w:rFonts w:ascii="仿宋" w:hAnsi="仿宋" w:eastAsia="仿宋" w:cs="仿宋"/>
                <w:sz w:val="28"/>
                <w:szCs w:val="28"/>
              </w:rPr>
              <w:t>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2" w:lineRule="auto"/>
              <w:ind w:left="9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深入推进学校全面从严治党和反腐败斗争 (</w:t>
            </w:r>
            <w:r>
              <w:rPr>
                <w:rFonts w:ascii="仿宋" w:hAnsi="仿宋" w:eastAsia="仿宋" w:cs="仿宋"/>
                <w:sz w:val="28"/>
                <w:szCs w:val="28"/>
              </w:rPr>
              <w:t>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3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</w:t>
            </w:r>
          </w:p>
        </w:tc>
        <w:tc>
          <w:tcPr>
            <w:tcW w:w="7726" w:type="dxa"/>
            <w:vAlign w:val="top"/>
          </w:tcPr>
          <w:p>
            <w:pPr>
              <w:spacing w:before="175" w:line="223" w:lineRule="auto"/>
              <w:ind w:left="6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深刻领会习近平全面加强新时代师德师风建设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3" w:lineRule="auto"/>
              <w:ind w:left="6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深刻领会习近平全面加强新时代师德师风建设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(下)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4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3" w:lineRule="auto"/>
              <w:ind w:left="9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教师要拥有德为先、爱至上的情怀与</w:t>
            </w:r>
            <w:r>
              <w:rPr>
                <w:rFonts w:ascii="仿宋" w:hAnsi="仿宋" w:eastAsia="仿宋" w:cs="仿宋"/>
                <w:sz w:val="28"/>
                <w:szCs w:val="28"/>
              </w:rPr>
              <w:t>品格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5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3" w:lineRule="auto"/>
              <w:ind w:left="9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教师要拥有德为先、爱至上的情怀与</w:t>
            </w:r>
            <w:r>
              <w:rPr>
                <w:rFonts w:ascii="仿宋" w:hAnsi="仿宋" w:eastAsia="仿宋" w:cs="仿宋"/>
                <w:sz w:val="28"/>
                <w:szCs w:val="28"/>
              </w:rPr>
              <w:t>品格 (下)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</w:t>
            </w:r>
          </w:p>
        </w:tc>
        <w:tc>
          <w:tcPr>
            <w:tcW w:w="7726" w:type="dxa"/>
            <w:vAlign w:val="top"/>
          </w:tcPr>
          <w:p>
            <w:pPr>
              <w:spacing w:before="177" w:line="223" w:lineRule="auto"/>
              <w:ind w:left="9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中国儿童道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德发展的时代问题与解决路向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5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7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3" w:lineRule="auto"/>
              <w:ind w:left="9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中国儿童道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德发展的时代问题与解决路向 (下)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4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8</w:t>
            </w:r>
          </w:p>
        </w:tc>
        <w:tc>
          <w:tcPr>
            <w:tcW w:w="7726" w:type="dxa"/>
            <w:vAlign w:val="top"/>
          </w:tcPr>
          <w:p>
            <w:pPr>
              <w:spacing w:before="176" w:line="223" w:lineRule="auto"/>
              <w:ind w:left="19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代的师德内涵与要求 (上)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3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9</w:t>
            </w:r>
          </w:p>
        </w:tc>
        <w:tc>
          <w:tcPr>
            <w:tcW w:w="7726" w:type="dxa"/>
            <w:vAlign w:val="top"/>
          </w:tcPr>
          <w:p>
            <w:pPr>
              <w:spacing w:before="178" w:line="223" w:lineRule="auto"/>
              <w:ind w:left="19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代的师德内涵与要求 (中)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37" w:type="dxa"/>
            <w:vAlign w:val="top"/>
          </w:tcPr>
          <w:p>
            <w:pPr>
              <w:spacing w:before="226" w:line="181" w:lineRule="auto"/>
              <w:ind w:left="3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0</w:t>
            </w:r>
          </w:p>
        </w:tc>
        <w:tc>
          <w:tcPr>
            <w:tcW w:w="7726" w:type="dxa"/>
            <w:vAlign w:val="top"/>
          </w:tcPr>
          <w:p>
            <w:pPr>
              <w:spacing w:before="178" w:line="223" w:lineRule="auto"/>
              <w:ind w:left="19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新时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代的师德内涵与要求 (下)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9"/>
      <w:pgMar w:top="400" w:right="1470" w:bottom="400" w:left="16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ZDkxMTBjOTY5MDc2NmY5NzJjNzY5YjdjODk0MTYifQ=="/>
  </w:docVars>
  <w:rsids>
    <w:rsidRoot w:val="108E1FA0"/>
    <w:rsid w:val="108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2023-03-20T08:14:00Z</dcterms:created>
  <dc:creator>刘媛</dc:creator>
  <cp:lastModifiedBy>刘媛</cp:lastModifiedBy>
  <dcterms:modified xsi:type="dcterms:W3CDTF">2023-03-20T08:15:12Z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B0E9B8F25D754731A28C15A659F00FE1</vt:lpwstr>
  </property>
</Properties>
</file>